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Lieferung und Aufbau von Waschfachschränken in der Feuerwache 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50/30/26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Lieferleistung nach UVgO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